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CA8B3D">
      <w:pPr>
        <w:jc w:val="center"/>
        <w:rPr>
          <w:sz w:val="28"/>
          <w:szCs w:val="32"/>
        </w:rPr>
      </w:pPr>
      <w:bookmarkStart w:id="0" w:name="_GoBack"/>
      <w:r>
        <w:rPr>
          <w:rFonts w:hint="eastAsia"/>
          <w:sz w:val="28"/>
          <w:szCs w:val="32"/>
        </w:rPr>
        <w:t>安徽新华学院毕业生生源信息网全新上线</w:t>
      </w:r>
      <w:bookmarkEnd w:id="0"/>
      <w:r>
        <w:rPr>
          <w:rFonts w:hint="eastAsia"/>
          <w:sz w:val="28"/>
          <w:szCs w:val="32"/>
        </w:rPr>
        <w:t>！</w:t>
      </w:r>
    </w:p>
    <w:p w14:paraId="3EB8C68A"/>
    <w:p w14:paraId="62350E25">
      <w:pPr>
        <w:widowControl/>
        <w:ind w:firstLine="46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3"/>
          <w:szCs w:val="23"/>
        </w:rPr>
        <w:t>为了更好地服务广大用人单位，</w:t>
      </w:r>
      <w:r>
        <w:rPr>
          <w:rFonts w:hint="eastAsia" w:ascii="宋体" w:hAnsi="宋体" w:eastAsia="宋体" w:cs="宋体"/>
          <w:kern w:val="0"/>
          <w:sz w:val="23"/>
          <w:szCs w:val="23"/>
        </w:rPr>
        <w:t>安徽新华学院</w:t>
      </w:r>
      <w:r>
        <w:rPr>
          <w:rFonts w:ascii="宋体" w:hAnsi="宋体" w:eastAsia="宋体" w:cs="宋体"/>
          <w:kern w:val="0"/>
          <w:sz w:val="23"/>
          <w:szCs w:val="23"/>
        </w:rPr>
        <w:t>就创业</w:t>
      </w:r>
      <w:r>
        <w:rPr>
          <w:rFonts w:hint="eastAsia" w:ascii="宋体" w:hAnsi="宋体" w:eastAsia="宋体" w:cs="宋体"/>
          <w:kern w:val="0"/>
          <w:sz w:val="23"/>
          <w:szCs w:val="23"/>
          <w:lang w:val="en-US" w:eastAsia="zh-CN"/>
        </w:rPr>
        <w:t>信息</w:t>
      </w:r>
      <w:r>
        <w:rPr>
          <w:rFonts w:ascii="宋体" w:hAnsi="宋体" w:eastAsia="宋体" w:cs="宋体"/>
          <w:kern w:val="0"/>
          <w:sz w:val="23"/>
          <w:szCs w:val="23"/>
        </w:rPr>
        <w:t>网</w:t>
      </w:r>
      <w:r>
        <w:rPr>
          <w:rFonts w:hint="eastAsia" w:ascii="宋体" w:hAnsi="宋体" w:eastAsia="宋体" w:cs="宋体"/>
          <w:kern w:val="0"/>
          <w:sz w:val="23"/>
          <w:szCs w:val="23"/>
          <w:lang w:val="en-US" w:eastAsia="zh-CN"/>
        </w:rPr>
        <w:t>下载中心</w:t>
      </w:r>
      <w:r>
        <w:rPr>
          <w:rFonts w:ascii="宋体" w:hAnsi="宋体" w:eastAsia="宋体" w:cs="宋体"/>
          <w:kern w:val="0"/>
          <w:sz w:val="23"/>
          <w:szCs w:val="23"/>
        </w:rPr>
        <w:t>栏新增了“</w:t>
      </w:r>
      <w:r>
        <w:rPr>
          <w:rFonts w:hint="eastAsia" w:ascii="宋体" w:hAnsi="宋体" w:eastAsia="宋体" w:cs="宋体"/>
          <w:kern w:val="0"/>
          <w:sz w:val="23"/>
          <w:szCs w:val="23"/>
        </w:rPr>
        <w:t>安徽新华学院</w:t>
      </w:r>
      <w:r>
        <w:rPr>
          <w:rFonts w:ascii="宋体" w:hAnsi="宋体" w:eastAsia="宋体" w:cs="宋体"/>
          <w:kern w:val="0"/>
          <w:sz w:val="23"/>
          <w:szCs w:val="23"/>
        </w:rPr>
        <w:t>毕业生生源信息网”板块，通过数智化技术，将静态的毕业生生源表单，转变为动态交互展现的毕业生生源信息数据库，方便用人单位检索毕业生生源信息，提前锁定优秀毕业生。</w:t>
      </w:r>
    </w:p>
    <w:p w14:paraId="286C9030">
      <w:pPr>
        <w:widowControl/>
        <w:shd w:val="clear" w:color="auto" w:fill="FFFFFF"/>
        <w:jc w:val="center"/>
        <w:rPr>
          <w:rFonts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drawing>
          <wp:inline distT="0" distB="0" distL="114300" distR="114300">
            <wp:extent cx="6221095" cy="3972560"/>
            <wp:effectExtent l="9525" t="9525" r="1778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3972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E446BE">
      <w:pPr>
        <w:widowControl/>
        <w:shd w:val="clear" w:color="auto" w:fill="FFFFFF"/>
        <w:jc w:val="center"/>
        <w:rPr>
          <w:rFonts w:hint="eastAsia"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drawing>
          <wp:inline distT="0" distB="0" distL="114300" distR="114300">
            <wp:extent cx="6258560" cy="3522980"/>
            <wp:effectExtent l="9525" t="9525" r="1841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3522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7AE7E7">
      <w:pPr>
        <w:widowControl/>
        <w:shd w:val="clear" w:color="auto" w:fill="FFFFFF"/>
        <w:spacing w:line="480" w:lineRule="atLeast"/>
        <w:ind w:left="240" w:right="240"/>
        <w:jc w:val="center"/>
        <w:rPr>
          <w:rFonts w:hint="eastAsia" w:ascii="Microsoft YaHei UI" w:hAnsi="Microsoft YaHei UI" w:eastAsia="Microsoft YaHei UI" w:cs="宋体"/>
          <w:spacing w:val="8"/>
          <w:kern w:val="0"/>
          <w:sz w:val="26"/>
          <w:szCs w:val="26"/>
        </w:rPr>
      </w:pPr>
      <w:r>
        <w:rPr>
          <w:rFonts w:hint="eastAsia" w:ascii="Microsoft YaHei UI" w:hAnsi="Microsoft YaHei UI" w:eastAsia="Microsoft YaHei UI" w:cs="宋体"/>
          <w:color w:val="B2B2B2"/>
          <w:spacing w:val="9"/>
          <w:kern w:val="0"/>
          <w:sz w:val="20"/>
          <w:szCs w:val="20"/>
          <w:shd w:val="clear" w:color="auto" w:fill="FCFCFC"/>
          <w:lang w:val="en-US" w:eastAsia="zh-CN"/>
        </w:rPr>
        <w:t>安徽新华学院</w:t>
      </w:r>
      <w:r>
        <w:rPr>
          <w:rFonts w:hint="eastAsia" w:ascii="Microsoft YaHei UI" w:hAnsi="Microsoft YaHei UI" w:eastAsia="Microsoft YaHei UI" w:cs="宋体"/>
          <w:color w:val="B2B2B2"/>
          <w:spacing w:val="9"/>
          <w:kern w:val="0"/>
          <w:sz w:val="20"/>
          <w:szCs w:val="20"/>
          <w:shd w:val="clear" w:color="auto" w:fill="FCFCFC"/>
        </w:rPr>
        <w:t>毕业生生源信息网</w:t>
      </w:r>
    </w:p>
    <w:p w14:paraId="6A31D635">
      <w:pPr>
        <w:widowControl/>
        <w:jc w:val="left"/>
        <w:rPr>
          <w:rFonts w:ascii="宋体" w:hAnsi="宋体" w:eastAsia="宋体" w:cs="宋体"/>
          <w:b/>
          <w:bCs/>
          <w:kern w:val="0"/>
          <w:sz w:val="24"/>
          <w:szCs w:val="24"/>
        </w:rPr>
      </w:pPr>
    </w:p>
    <w:p w14:paraId="751F4C93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安徽新华学院</w:t>
      </w:r>
      <w:r>
        <w:rPr>
          <w:rFonts w:ascii="宋体" w:hAnsi="宋体" w:eastAsia="宋体" w:cs="宋体"/>
          <w:b/>
          <w:bCs/>
          <w:kern w:val="0"/>
          <w:sz w:val="24"/>
          <w:szCs w:val="24"/>
        </w:rPr>
        <w:t>毕业生生源信息网有什么？</w:t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</w:p>
    <w:p w14:paraId="4CC9A46E">
      <w:pPr>
        <w:widowControl/>
        <w:spacing w:line="480" w:lineRule="atLeast"/>
        <w:ind w:left="238" w:right="238" w:firstLine="46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3"/>
          <w:szCs w:val="23"/>
          <w:lang w:val="en-US" w:eastAsia="zh-CN"/>
        </w:rPr>
        <w:t>安徽新华学院</w:t>
      </w:r>
      <w:r>
        <w:rPr>
          <w:rFonts w:ascii="宋体" w:hAnsi="宋体" w:eastAsia="宋体" w:cs="宋体"/>
          <w:kern w:val="0"/>
          <w:sz w:val="23"/>
          <w:szCs w:val="23"/>
        </w:rPr>
        <w:t>毕业生生源信息网现已聚合全校的生源数据，涵盖</w:t>
      </w:r>
      <w:r>
        <w:rPr>
          <w:rFonts w:hint="eastAsia" w:ascii="宋体" w:hAnsi="宋体" w:eastAsia="宋体" w:cs="宋体"/>
          <w:b/>
          <w:bCs/>
          <w:color w:val="D92142"/>
          <w:kern w:val="0"/>
          <w:sz w:val="23"/>
          <w:szCs w:val="23"/>
          <w:lang w:val="en-US" w:eastAsia="zh-CN"/>
        </w:rPr>
        <w:t>7005</w:t>
      </w:r>
      <w:r>
        <w:rPr>
          <w:rFonts w:ascii="宋体" w:hAnsi="宋体" w:eastAsia="宋体" w:cs="宋体"/>
          <w:b/>
          <w:bCs/>
          <w:color w:val="D92142"/>
          <w:kern w:val="0"/>
          <w:sz w:val="23"/>
          <w:szCs w:val="23"/>
        </w:rPr>
        <w:t>名2</w:t>
      </w:r>
      <w:r>
        <w:rPr>
          <w:rFonts w:hint="eastAsia" w:ascii="宋体" w:hAnsi="宋体" w:eastAsia="宋体" w:cs="宋体"/>
          <w:b/>
          <w:bCs/>
          <w:color w:val="D92142"/>
          <w:kern w:val="0"/>
          <w:sz w:val="23"/>
          <w:szCs w:val="23"/>
          <w:lang w:val="en-US" w:eastAsia="zh-CN"/>
        </w:rPr>
        <w:t>5</w:t>
      </w:r>
      <w:r>
        <w:rPr>
          <w:rFonts w:ascii="宋体" w:hAnsi="宋体" w:eastAsia="宋体" w:cs="宋体"/>
          <w:b/>
          <w:bCs/>
          <w:color w:val="D92142"/>
          <w:kern w:val="0"/>
          <w:sz w:val="23"/>
          <w:szCs w:val="23"/>
        </w:rPr>
        <w:t>届毕业生</w:t>
      </w:r>
      <w:r>
        <w:rPr>
          <w:rFonts w:ascii="宋体" w:hAnsi="宋体" w:eastAsia="宋体" w:cs="宋体"/>
          <w:kern w:val="0"/>
          <w:sz w:val="23"/>
          <w:szCs w:val="23"/>
        </w:rPr>
        <w:t>生源信息，囊括了</w:t>
      </w:r>
      <w:r>
        <w:rPr>
          <w:rFonts w:ascii="宋体" w:hAnsi="宋体" w:eastAsia="宋体" w:cs="宋体"/>
          <w:b/>
          <w:bCs/>
          <w:color w:val="D92142"/>
          <w:kern w:val="0"/>
          <w:sz w:val="23"/>
          <w:szCs w:val="23"/>
        </w:rPr>
        <w:t>往届生、应届生、在校生</w:t>
      </w:r>
      <w:r>
        <w:rPr>
          <w:rFonts w:ascii="宋体" w:hAnsi="宋体" w:eastAsia="宋体" w:cs="宋体"/>
          <w:kern w:val="0"/>
          <w:sz w:val="23"/>
          <w:szCs w:val="23"/>
        </w:rPr>
        <w:t>的生源信息，依据</w:t>
      </w:r>
      <w:r>
        <w:rPr>
          <w:rFonts w:ascii="宋体" w:hAnsi="宋体" w:eastAsia="宋体" w:cs="宋体"/>
          <w:b/>
          <w:bCs/>
          <w:color w:val="D92142"/>
          <w:kern w:val="0"/>
          <w:sz w:val="23"/>
          <w:szCs w:val="23"/>
        </w:rPr>
        <w:t>地域、专业、生源地</w:t>
      </w:r>
      <w:r>
        <w:rPr>
          <w:rFonts w:ascii="宋体" w:hAnsi="宋体" w:eastAsia="宋体" w:cs="宋体"/>
          <w:kern w:val="0"/>
          <w:sz w:val="23"/>
          <w:szCs w:val="23"/>
        </w:rPr>
        <w:t>等多维度展现，为用人单位提供专属的生源信息检索工具！</w:t>
      </w:r>
    </w:p>
    <w:p w14:paraId="6EB5E1B5">
      <w:pPr>
        <w:widowControl/>
        <w:jc w:val="left"/>
        <w:rPr>
          <w:rFonts w:ascii="宋体" w:hAnsi="宋体" w:eastAsia="宋体" w:cs="宋体"/>
          <w:spacing w:val="8"/>
          <w:kern w:val="0"/>
          <w:sz w:val="23"/>
          <w:szCs w:val="23"/>
        </w:rPr>
      </w:pPr>
    </w:p>
    <w:p w14:paraId="445601CA">
      <w:pPr>
        <w:widowControl/>
        <w:jc w:val="left"/>
        <w:rPr>
          <w:rFonts w:ascii="宋体" w:hAnsi="宋体" w:eastAsia="宋体" w:cs="宋体"/>
          <w:b/>
          <w:bCs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4"/>
          <w:szCs w:val="24"/>
        </w:rPr>
        <w:t>用人单位如何申请入驻？</w:t>
      </w:r>
    </w:p>
    <w:p w14:paraId="68335804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 w14:paraId="52A0BD1C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3"/>
          <w:szCs w:val="23"/>
        </w:rPr>
        <w:t>PART 01用人单位注册/登录</w:t>
      </w:r>
    </w:p>
    <w:p w14:paraId="7B83CBC9">
      <w:pPr>
        <w:widowControl/>
        <w:spacing w:line="480" w:lineRule="atLeast"/>
        <w:ind w:left="240" w:right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spacing w:val="9"/>
          <w:kern w:val="0"/>
          <w:sz w:val="23"/>
          <w:szCs w:val="23"/>
        </w:rPr>
        <w:t>1、登录</w:t>
      </w:r>
      <w:r>
        <w:rPr>
          <w:rFonts w:hint="eastAsia" w:ascii="宋体" w:hAnsi="宋体" w:eastAsia="宋体" w:cs="宋体"/>
          <w:spacing w:val="9"/>
          <w:kern w:val="0"/>
          <w:sz w:val="23"/>
          <w:szCs w:val="23"/>
          <w:lang w:val="en-US" w:eastAsia="zh-CN"/>
        </w:rPr>
        <w:t>安徽新华学院</w:t>
      </w:r>
      <w:r>
        <w:rPr>
          <w:rFonts w:ascii="宋体" w:hAnsi="宋体" w:eastAsia="宋体" w:cs="宋体"/>
          <w:spacing w:val="9"/>
          <w:kern w:val="0"/>
          <w:sz w:val="23"/>
          <w:szCs w:val="23"/>
        </w:rPr>
        <w:t>专属毕业生生源信息网：</w:t>
      </w:r>
      <w:r>
        <w:rPr>
          <w:rFonts w:hint="eastAsia" w:ascii="宋体" w:hAnsi="宋体" w:eastAsia="宋体" w:cs="宋体"/>
          <w:spacing w:val="9"/>
          <w:kern w:val="0"/>
          <w:sz w:val="23"/>
          <w:szCs w:val="23"/>
          <w:highlight w:val="yellow"/>
        </w:rPr>
        <w:t>https://www.chgi.cn/axhu?=chgj</w:t>
      </w:r>
      <w:r>
        <w:rPr>
          <w:rFonts w:ascii="宋体" w:hAnsi="宋体" w:eastAsia="宋体" w:cs="宋体"/>
          <w:spacing w:val="9"/>
          <w:kern w:val="0"/>
          <w:sz w:val="23"/>
          <w:szCs w:val="23"/>
        </w:rPr>
        <w:br w:type="textWrapping"/>
      </w:r>
    </w:p>
    <w:p w14:paraId="0A2DDE73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3"/>
          <w:szCs w:val="23"/>
        </w:rPr>
        <w:t>点击右上角</w:t>
      </w:r>
      <w:r>
        <w:rPr>
          <w:rFonts w:ascii="宋体" w:hAnsi="宋体" w:eastAsia="宋体" w:cs="宋体"/>
          <w:b/>
          <w:bCs/>
          <w:kern w:val="0"/>
          <w:sz w:val="23"/>
          <w:szCs w:val="23"/>
        </w:rPr>
        <w:t>【企业登录|注册】</w:t>
      </w:r>
      <w:r>
        <w:rPr>
          <w:rFonts w:ascii="宋体" w:hAnsi="宋体" w:eastAsia="宋体" w:cs="宋体"/>
          <w:color w:val="D92142"/>
          <w:kern w:val="0"/>
          <w:sz w:val="23"/>
          <w:szCs w:val="23"/>
        </w:rPr>
        <w:t>（建议使用火狐浏览器或谷歌浏览器电脑端登录）</w:t>
      </w:r>
    </w:p>
    <w:p w14:paraId="1CBBA225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6221095" cy="2794000"/>
            <wp:effectExtent l="0" t="0" r="825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81A0A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3"/>
          <w:szCs w:val="23"/>
        </w:rPr>
        <w:t>2、选择</w:t>
      </w:r>
      <w:r>
        <w:rPr>
          <w:rFonts w:ascii="宋体" w:hAnsi="宋体" w:eastAsia="宋体" w:cs="宋体"/>
          <w:b/>
          <w:bCs/>
          <w:kern w:val="0"/>
          <w:sz w:val="23"/>
          <w:szCs w:val="23"/>
        </w:rPr>
        <w:t>【我要招人】</w:t>
      </w:r>
      <w:r>
        <w:rPr>
          <w:rFonts w:ascii="宋体" w:hAnsi="宋体" w:eastAsia="宋体" w:cs="宋体"/>
          <w:kern w:val="0"/>
          <w:sz w:val="23"/>
          <w:szCs w:val="23"/>
        </w:rPr>
        <w:t>，</w:t>
      </w:r>
      <w:r>
        <w:rPr>
          <w:rFonts w:ascii="宋体" w:hAnsi="宋体" w:eastAsia="宋体" w:cs="宋体"/>
          <w:b/>
          <w:bCs/>
          <w:kern w:val="0"/>
          <w:sz w:val="23"/>
          <w:szCs w:val="23"/>
        </w:rPr>
        <w:t>微信扫码或输入账号密码</w:t>
      </w:r>
      <w:r>
        <w:rPr>
          <w:rFonts w:ascii="宋体" w:hAnsi="宋体" w:eastAsia="宋体" w:cs="宋体"/>
          <w:kern w:val="0"/>
          <w:sz w:val="23"/>
          <w:szCs w:val="23"/>
        </w:rPr>
        <w:t>登录</w:t>
      </w:r>
    </w:p>
    <w:p w14:paraId="1A1BDF1B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600700" cy="2426970"/>
            <wp:effectExtent l="0" t="0" r="0" b="0"/>
            <wp:docPr id="28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6598" cy="243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AD0BF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3"/>
          <w:szCs w:val="23"/>
        </w:rPr>
        <w:t>3、</w:t>
      </w:r>
      <w:r>
        <w:rPr>
          <w:rFonts w:ascii="宋体" w:hAnsi="宋体" w:eastAsia="宋体" w:cs="宋体"/>
          <w:b/>
          <w:bCs/>
          <w:kern w:val="0"/>
          <w:sz w:val="23"/>
          <w:szCs w:val="23"/>
        </w:rPr>
        <w:t>绑定手机号</w:t>
      </w:r>
      <w:r>
        <w:rPr>
          <w:rFonts w:ascii="宋体" w:hAnsi="宋体" w:eastAsia="宋体" w:cs="宋体"/>
          <w:kern w:val="0"/>
          <w:sz w:val="23"/>
          <w:szCs w:val="23"/>
        </w:rPr>
        <w:t>进行注册登录</w:t>
      </w:r>
    </w:p>
    <w:p w14:paraId="6337033B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960620" cy="2399030"/>
            <wp:effectExtent l="0" t="0" r="0" b="1270"/>
            <wp:docPr id="29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82" cy="240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3D216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b/>
          <w:bCs/>
          <w:kern w:val="0"/>
          <w:sz w:val="23"/>
          <w:szCs w:val="23"/>
        </w:rPr>
        <w:t>PART 02设置密码</w:t>
      </w:r>
    </w:p>
    <w:p w14:paraId="6C1F8628">
      <w:pPr>
        <w:widowControl/>
        <w:spacing w:line="480" w:lineRule="atLeast"/>
        <w:ind w:left="240" w:right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3"/>
          <w:szCs w:val="23"/>
        </w:rPr>
        <w:t>设置密码规则：</w:t>
      </w:r>
      <w:r>
        <w:rPr>
          <w:rFonts w:ascii="宋体" w:hAnsi="宋体" w:eastAsia="宋体" w:cs="宋体"/>
          <w:color w:val="D92142"/>
          <w:kern w:val="0"/>
          <w:sz w:val="23"/>
          <w:szCs w:val="23"/>
        </w:rPr>
        <w:t>登录密码须为8-12位，不能是纯数字、字母或字符。</w:t>
      </w:r>
    </w:p>
    <w:p w14:paraId="106AA984">
      <w:pPr>
        <w:widowControl/>
        <w:spacing w:line="480" w:lineRule="atLeast"/>
        <w:ind w:left="240" w:right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3"/>
          <w:szCs w:val="23"/>
        </w:rPr>
        <w:t>第一步：按提示规则设置登录密码。</w:t>
      </w:r>
    </w:p>
    <w:p w14:paraId="66F5DF87">
      <w:pPr>
        <w:widowControl/>
        <w:spacing w:line="480" w:lineRule="atLeast"/>
        <w:ind w:left="240" w:right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3"/>
          <w:szCs w:val="23"/>
        </w:rPr>
        <w:t>第二步：确认登陆密码。</w:t>
      </w:r>
    </w:p>
    <w:p w14:paraId="018D2F30">
      <w:pPr>
        <w:widowControl/>
        <w:spacing w:line="480" w:lineRule="atLeast"/>
        <w:ind w:left="240" w:right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3"/>
          <w:szCs w:val="23"/>
        </w:rPr>
        <w:t>第三步：点击“确定”按钮完成密码设置。</w:t>
      </w:r>
    </w:p>
    <w:p w14:paraId="2058028E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143500" cy="2114550"/>
            <wp:effectExtent l="0" t="0" r="0" b="0"/>
            <wp:docPr id="30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153" cy="21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6CB50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 w14:paraId="6192BD93"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br w:type="textWrapping"/>
      </w:r>
      <w:r>
        <w:rPr>
          <w:rFonts w:ascii="宋体" w:hAnsi="宋体" w:eastAsia="宋体" w:cs="宋体"/>
          <w:b/>
          <w:bCs/>
          <w:kern w:val="0"/>
          <w:sz w:val="23"/>
          <w:szCs w:val="23"/>
        </w:rPr>
        <w:t>PART 03用人单位授权</w:t>
      </w:r>
    </w:p>
    <w:p w14:paraId="557F9C39">
      <w:pPr>
        <w:widowControl/>
        <w:spacing w:line="480" w:lineRule="atLeast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spacing w:val="9"/>
          <w:kern w:val="0"/>
          <w:sz w:val="23"/>
          <w:szCs w:val="23"/>
        </w:rPr>
        <w:t>1、授权信息</w:t>
      </w:r>
    </w:p>
    <w:p w14:paraId="1B991F29">
      <w:pPr>
        <w:widowControl/>
        <w:spacing w:line="480" w:lineRule="atLeast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3"/>
          <w:szCs w:val="23"/>
        </w:rPr>
        <w:t>点击“未授权合作”按钮或者“前去授权”按钮进入用人单位信息填写页面。</w:t>
      </w:r>
    </w:p>
    <w:p w14:paraId="16508F7A"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503420" cy="2734945"/>
            <wp:effectExtent l="0" t="0" r="0" b="8255"/>
            <wp:docPr id="31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6302" cy="274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05E0">
      <w:pPr>
        <w:widowControl/>
        <w:spacing w:line="480" w:lineRule="atLeast"/>
        <w:ind w:left="240" w:right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3"/>
          <w:szCs w:val="23"/>
        </w:rPr>
        <w:t>2、填写信息</w:t>
      </w:r>
    </w:p>
    <w:p w14:paraId="41F731F3">
      <w:pPr>
        <w:widowControl/>
        <w:spacing w:line="480" w:lineRule="atLeast"/>
        <w:ind w:left="240" w:right="24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3"/>
          <w:szCs w:val="23"/>
        </w:rPr>
        <w:t>用人单位如实填写用人单位信息，并提交就业桥管理系统审核。</w:t>
      </w:r>
    </w:p>
    <w:p w14:paraId="24C1C40A"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564380" cy="2633345"/>
            <wp:effectExtent l="0" t="0" r="7620" b="0"/>
            <wp:docPr id="32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546" cy="263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F49BE"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602480" cy="2781935"/>
            <wp:effectExtent l="0" t="0" r="7620" b="0"/>
            <wp:docPr id="33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6524" cy="279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8C74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3"/>
          <w:szCs w:val="23"/>
        </w:rPr>
        <w:t>PART 04检索</w:t>
      </w:r>
      <w:r>
        <w:rPr>
          <w:rFonts w:hint="eastAsia" w:ascii="宋体" w:hAnsi="宋体" w:eastAsia="宋体" w:cs="宋体"/>
          <w:b/>
          <w:bCs/>
          <w:kern w:val="0"/>
          <w:sz w:val="23"/>
          <w:szCs w:val="23"/>
          <w:lang w:eastAsia="zh-CN"/>
        </w:rPr>
        <w:t>安徽新华学院</w:t>
      </w:r>
      <w:r>
        <w:rPr>
          <w:rFonts w:ascii="宋体" w:hAnsi="宋体" w:eastAsia="宋体" w:cs="宋体"/>
          <w:b/>
          <w:bCs/>
          <w:kern w:val="0"/>
          <w:sz w:val="23"/>
          <w:szCs w:val="23"/>
        </w:rPr>
        <w:t>202</w:t>
      </w:r>
      <w:r>
        <w:rPr>
          <w:rFonts w:hint="eastAsia" w:ascii="宋体" w:hAnsi="宋体" w:eastAsia="宋体" w:cs="宋体"/>
          <w:b/>
          <w:bCs/>
          <w:kern w:val="0"/>
          <w:sz w:val="23"/>
          <w:szCs w:val="23"/>
          <w:lang w:val="en-US" w:eastAsia="zh-CN"/>
        </w:rPr>
        <w:t>5</w:t>
      </w:r>
      <w:r>
        <w:rPr>
          <w:rFonts w:ascii="宋体" w:hAnsi="宋体" w:eastAsia="宋体" w:cs="宋体"/>
          <w:b/>
          <w:bCs/>
          <w:kern w:val="0"/>
          <w:sz w:val="23"/>
          <w:szCs w:val="23"/>
        </w:rPr>
        <w:t>届毕业生信息</w:t>
      </w:r>
    </w:p>
    <w:p w14:paraId="13BE10B7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6226175" cy="3402965"/>
            <wp:effectExtent l="0" t="0" r="317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3F666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</w:p>
    <w:p w14:paraId="3C1A44D3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5772150" cy="4519930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F0214"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0AB5C2E7">
      <w:pPr>
        <w:widowControl/>
        <w:jc w:val="center"/>
        <w:rPr>
          <w:rFonts w:ascii="宋体" w:hAnsi="宋体" w:eastAsia="宋体" w:cs="宋体"/>
          <w:b/>
          <w:bCs/>
          <w:kern w:val="0"/>
          <w:sz w:val="23"/>
          <w:szCs w:val="23"/>
        </w:rPr>
      </w:pPr>
      <w:r>
        <w:rPr>
          <w:rFonts w:ascii="宋体" w:hAnsi="宋体" w:eastAsia="宋体" w:cs="宋体"/>
          <w:b/>
          <w:bCs/>
          <w:kern w:val="0"/>
          <w:sz w:val="23"/>
          <w:szCs w:val="23"/>
        </w:rPr>
        <w:t>扫码进入</w:t>
      </w:r>
      <w:r>
        <w:rPr>
          <w:rFonts w:hint="eastAsia" w:ascii="宋体" w:hAnsi="宋体" w:eastAsia="宋体" w:cs="宋体"/>
          <w:b/>
          <w:bCs/>
          <w:kern w:val="0"/>
          <w:sz w:val="23"/>
          <w:szCs w:val="23"/>
          <w:lang w:eastAsia="zh-CN"/>
        </w:rPr>
        <w:t>安徽新华学院</w:t>
      </w:r>
      <w:r>
        <w:rPr>
          <w:rFonts w:ascii="宋体" w:hAnsi="宋体" w:eastAsia="宋体" w:cs="宋体"/>
          <w:b/>
          <w:bCs/>
          <w:kern w:val="0"/>
          <w:sz w:val="23"/>
          <w:szCs w:val="23"/>
        </w:rPr>
        <w:t>毕信网</w:t>
      </w:r>
    </w:p>
    <w:p w14:paraId="5A3B9C9A">
      <w:pPr>
        <w:widowControl/>
        <w:jc w:val="center"/>
        <w:rPr>
          <w:rFonts w:ascii="宋体" w:hAnsi="宋体" w:eastAsia="宋体" w:cs="宋体"/>
          <w:b/>
          <w:bCs/>
          <w:kern w:val="0"/>
          <w:sz w:val="23"/>
          <w:szCs w:val="23"/>
        </w:rPr>
      </w:pPr>
      <w:r>
        <w:rPr>
          <w:rFonts w:ascii="宋体" w:hAnsi="宋体" w:eastAsia="宋体" w:cs="宋体"/>
          <w:b/>
          <w:bCs/>
          <w:kern w:val="0"/>
          <w:sz w:val="23"/>
          <w:szCs w:val="23"/>
        </w:rPr>
        <w:t>或点击“</w:t>
      </w:r>
      <w:r>
        <w:rPr>
          <w:rFonts w:ascii="宋体" w:hAnsi="宋体" w:eastAsia="宋体" w:cs="宋体"/>
          <w:b/>
          <w:bCs/>
          <w:color w:val="D92142"/>
          <w:kern w:val="0"/>
          <w:sz w:val="23"/>
          <w:szCs w:val="23"/>
        </w:rPr>
        <w:t>阅读原文</w:t>
      </w:r>
      <w:r>
        <w:rPr>
          <w:rFonts w:ascii="宋体" w:hAnsi="宋体" w:eastAsia="宋体" w:cs="宋体"/>
          <w:b/>
          <w:bCs/>
          <w:kern w:val="0"/>
          <w:sz w:val="23"/>
          <w:szCs w:val="23"/>
        </w:rPr>
        <w:t>”</w:t>
      </w:r>
    </w:p>
    <w:p w14:paraId="75B8AE10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bCs/>
          <w:kern w:val="0"/>
          <w:sz w:val="23"/>
          <w:szCs w:val="23"/>
        </w:rPr>
        <w:t>立即体验</w:t>
      </w:r>
    </w:p>
    <w:p w14:paraId="617E1474"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2481580" cy="2462530"/>
            <wp:effectExtent l="0" t="0" r="4445" b="4445"/>
            <wp:docPr id="6" name="图片 6" descr="173190890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190890408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38EE4"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3"/>
          <w:szCs w:val="23"/>
        </w:rPr>
        <w:t>诚邀贵单位的入驻！</w:t>
      </w:r>
    </w:p>
    <w:p w14:paraId="481A79BB">
      <w:pPr>
        <w:rPr>
          <w:rFonts w:hint="eastAsia"/>
        </w:rPr>
      </w:pPr>
    </w:p>
    <w:sectPr>
      <w:pgSz w:w="11906" w:h="16838"/>
      <w:pgMar w:top="1134" w:right="1049" w:bottom="1134" w:left="10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FiZDIzMjBhYjY3YjcwYmIxYWI1NjM4YzVmYjEyMDMifQ=="/>
  </w:docVars>
  <w:rsids>
    <w:rsidRoot w:val="00A450AE"/>
    <w:rsid w:val="000211E8"/>
    <w:rsid w:val="001067AA"/>
    <w:rsid w:val="005A5BF6"/>
    <w:rsid w:val="00732D82"/>
    <w:rsid w:val="008057B8"/>
    <w:rsid w:val="00814328"/>
    <w:rsid w:val="00836FF1"/>
    <w:rsid w:val="00A450AE"/>
    <w:rsid w:val="012B3BE8"/>
    <w:rsid w:val="43C407C2"/>
    <w:rsid w:val="43DA6B22"/>
    <w:rsid w:val="4DCB2178"/>
    <w:rsid w:val="6EB9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600</Words>
  <Characters>655</Characters>
  <Lines>5</Lines>
  <Paragraphs>1</Paragraphs>
  <TotalTime>17</TotalTime>
  <ScaleCrop>false</ScaleCrop>
  <LinksUpToDate>false</LinksUpToDate>
  <CharactersWithSpaces>659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2024-08-02T07:49:00Z</dcterms:created>
  <dc:creator>yl xu</dc:creator>
  <cp:lastModifiedBy>liu</cp:lastModifiedBy>
  <dcterms:modified xsi:type="dcterms:W3CDTF">2024-11-25T07:16:28Z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7AEBC79209EA41489330487A7B693579_13</vt:lpwstr>
  </property>
</Properties>
</file>